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B843B6">
        <w:rPr>
          <w:rFonts w:ascii="Arial Narrow" w:hAnsi="Arial Narrow"/>
          <w:b/>
          <w:i/>
          <w:sz w:val="20"/>
          <w:szCs w:val="20"/>
        </w:rPr>
        <w:t>26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6321B6" w:rsidRDefault="006321B6" w:rsidP="00EA6B1E">
      <w:pPr>
        <w:spacing w:after="0" w:line="240" w:lineRule="auto"/>
        <w:rPr>
          <w:rFonts w:ascii="Arial Narrow" w:hAnsi="Arial Narrow" w:cs="Arial"/>
          <w:szCs w:val="20"/>
        </w:rPr>
      </w:pPr>
    </w:p>
    <w:p w:rsidR="009E56F7" w:rsidRPr="006B271B" w:rsidRDefault="009E56F7" w:rsidP="006B271B">
      <w:pPr>
        <w:spacing w:before="100" w:beforeAutospacing="1" w:after="24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d</w:t>
      </w:r>
      <w:r w:rsidRPr="002C79B0">
        <w:rPr>
          <w:rFonts w:ascii="Arial Narrow" w:eastAsia="Times New Roman" w:hAnsi="Arial Narrow" w:cs="Times New Roman"/>
          <w:b/>
          <w:szCs w:val="20"/>
        </w:rPr>
        <w:t>ostawa</w:t>
      </w:r>
      <w:r>
        <w:rPr>
          <w:rFonts w:ascii="Arial Narrow" w:eastAsia="Times New Roman" w:hAnsi="Arial Narrow" w:cs="Times New Roman"/>
          <w:b/>
          <w:szCs w:val="20"/>
        </w:rPr>
        <w:t xml:space="preserve"> 4 zestawów </w:t>
      </w:r>
      <w:r w:rsidRPr="0030201B">
        <w:rPr>
          <w:rFonts w:ascii="Arial Narrow" w:hAnsi="Arial Narrow"/>
          <w:b/>
          <w:szCs w:val="20"/>
        </w:rPr>
        <w:t>lapto</w:t>
      </w:r>
      <w:r>
        <w:rPr>
          <w:rFonts w:ascii="Arial Narrow" w:hAnsi="Arial Narrow"/>
          <w:b/>
          <w:szCs w:val="20"/>
        </w:rPr>
        <w:t>pów z oprogramowaniem wyposażonych</w:t>
      </w:r>
      <w:r w:rsidRPr="0030201B">
        <w:rPr>
          <w:rFonts w:ascii="Arial Narrow" w:hAnsi="Arial Narrow"/>
          <w:b/>
          <w:szCs w:val="20"/>
        </w:rPr>
        <w:t xml:space="preserve"> w monitor, klawiaturę, myszkę oraz stację dokującą</w:t>
      </w:r>
      <w:r>
        <w:rPr>
          <w:rFonts w:ascii="Arial Narrow" w:hAnsi="Arial Narrow"/>
          <w:b/>
          <w:szCs w:val="20"/>
        </w:rPr>
        <w:t xml:space="preserve">. </w:t>
      </w: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9E56F7" w:rsidRDefault="009E56F7" w:rsidP="009E56F7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9E56F7" w:rsidRPr="0067522C" w:rsidRDefault="009E56F7" w:rsidP="009E56F7">
      <w:pPr>
        <w:numPr>
          <w:ilvl w:val="0"/>
          <w:numId w:val="15"/>
        </w:numPr>
        <w:spacing w:after="0" w:line="360" w:lineRule="auto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 xml:space="preserve">Specyfikacja zestawu  – 1 szt.  </w:t>
      </w:r>
    </w:p>
    <w:p w:rsidR="009E56F7" w:rsidRPr="0067522C" w:rsidRDefault="009E56F7" w:rsidP="009E56F7">
      <w:pPr>
        <w:spacing w:after="0"/>
        <w:rPr>
          <w:rFonts w:ascii="Arial Narrow" w:hAnsi="Arial Narrow"/>
          <w:b/>
          <w:szCs w:val="20"/>
        </w:rPr>
      </w:pPr>
      <w:r w:rsidRPr="0067522C">
        <w:rPr>
          <w:rFonts w:ascii="Arial Narrow" w:hAnsi="Arial Narrow"/>
          <w:b/>
          <w:szCs w:val="20"/>
        </w:rPr>
        <w:t>LAPTOP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1"/>
        <w:gridCol w:w="2304"/>
        <w:gridCol w:w="4275"/>
        <w:gridCol w:w="1949"/>
      </w:tblGrid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9E56F7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Przekątna ekranu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13,3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”, max. 14”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Rozdzielczość LCD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1920 x 1080 pikseli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Technologia matrycy ekranu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VA lub IPS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System operacyjny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 xml:space="preserve">Stabilny system operacyjny w języku polskim, w pełni obsługujący pracę w domenie i kontrolę użytkowników w technologii 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ActiveDirectory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 xml:space="preserve">, zcentralizowane zarządzanie oprogramowaniem i konfigurację systemu w technologii 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Group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 xml:space="preserve"> Policy, Architektura systemu operacyjnego - 64-bit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Wersja językowa polska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procesora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rdzeni 4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wątków 8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Bazowa częstotliwość procesora 1</w:t>
            </w:r>
            <w:r w:rsidR="00BE343E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,6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Maks. częstotliwość turbo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nie niższa niż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4,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2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Cache </w:t>
            </w:r>
            <w:r w:rsidR="00BE343E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6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MB 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SmartCache</w:t>
            </w:r>
            <w:proofErr w:type="spellEnd"/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Szybkość magistrali 4 GT/s OPI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TDP 15 W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Konfigurowalna częstotliwość TDP-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up</w:t>
            </w:r>
            <w:proofErr w:type="spellEnd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2.10 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Konfigurowalny tryb TDP-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up</w:t>
            </w:r>
            <w:proofErr w:type="spellEnd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25 W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Konfigurowalna częstotliwość TDP-down 800 MHz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Konfigurowalny tryb TDP-down 10 W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Obsługiwane gniazda  FC-BGA1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356 lub 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FC-BGA1528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dysku twardego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SSD (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flash</w:t>
            </w:r>
            <w:proofErr w:type="spellEnd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Interfejs dysku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M.2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Pojemność dysku SSD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512 GB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Wielkość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6B271B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min.8</w:t>
            </w:r>
            <w:r w:rsidR="009E56F7"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GB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zastosowanej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DDR4 (min 2400 MHz)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graficznej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6B271B">
        <w:trPr>
          <w:cantSplit/>
          <w:trHeight w:val="1348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Zintegrowana karta graficzna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Zegar rdzenia - 300- 1150 (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Boost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>) MHz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Magistrala - 64/128 bit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Typ pamięci - DDR3/DDR4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Pamięć współdzielona - tak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DirectX 12 (FL 12_1)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EA4A1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EA4A17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dźwiękowej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EA4A1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EA4A17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EA4A1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754ADA" w:rsidTr="006B271B">
        <w:trPr>
          <w:cantSplit/>
          <w:trHeight w:val="55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Oprogramowanie biurowe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Zintegrowany pakiet oprogramowania biurowego w pełni wspierający formaty plików .docx,.xlsx,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pptx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 zawierający arkusz kalkulacyjny, edytor tekstu, program pocztowy oraz program do tworzenia i prowadzenia prezentacji</w:t>
            </w:r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Licencja  dożywotnia</w:t>
            </w:r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Arkusz kalkulacyjny  umożliwiający wykonywanie analiz i raportów w formie tabel, wykresów, umożliwiający wykorzystywanie zewnętrznych źródeł danych (.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, ODBC, XML),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Program pocztowy  w pełni współpracujący z MS Exchange oraz umożliwiający zarządzanie kalendarzem oraz listą kontaktów, udostępnianie i przeglądanie kalendarza oraz listy kontaktów,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Edytor tekstu umożliwiający tworzenie i formatowanie dokumentów tekstowych, sprawdzanie pisowni w języku polskim, automatyczne tworzenie spisu treści, tworzenie i edycje makr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, tworzenie korespondencji seryjnej z wykorzystaniem danych z pliku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</w:p>
          <w:p w:rsidR="009E56F7" w:rsidRPr="00927E76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Program do tworzenia prezentacji  umożliwiający umieszczanie aktualizowanych na bieżąco obiektów z plików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, animacji, dźwięków i wideo oraz posiadający tryb prezentera 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Standard interfejsu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HDMI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USB 3.0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</w:t>
            </w:r>
            <w:r w:rsidRPr="00927E76">
              <w:rPr>
                <w:rFonts w:ascii="Arial Narrow" w:hAnsi="Arial Narrow"/>
                <w:sz w:val="20"/>
                <w:szCs w:val="20"/>
              </w:rPr>
              <w:t>USB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 xml:space="preserve">USB 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Type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6B271B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Komunikacja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754ADA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Bluetooth min.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4.2</w:t>
            </w:r>
          </w:p>
          <w:p w:rsidR="009E56F7" w:rsidRPr="00754ADA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 xml:space="preserve">LAN 1 </w:t>
            </w:r>
            <w:proofErr w:type="spellStart"/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Gbps</w:t>
            </w:r>
            <w:proofErr w:type="spellEnd"/>
          </w:p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927E76">
              <w:rPr>
                <w:rFonts w:ascii="Arial Narrow" w:hAnsi="Arial Narrow"/>
                <w:sz w:val="20"/>
                <w:szCs w:val="20"/>
                <w:lang w:val="en-GB"/>
              </w:rPr>
              <w:t>WiFi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  <w:lang w:val="en-GB"/>
              </w:rPr>
              <w:t xml:space="preserve"> IEEE 802.11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27E76">
              <w:rPr>
                <w:rFonts w:ascii="Arial Narrow" w:hAnsi="Arial Narrow"/>
                <w:sz w:val="20"/>
                <w:szCs w:val="20"/>
                <w:lang w:val="en-GB"/>
              </w:rPr>
              <w:t>a/b/g/n/ac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754ADA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GB"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Złącza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7E76">
              <w:rPr>
                <w:rFonts w:ascii="Arial Narrow" w:eastAsia="Times New Roman" w:hAnsi="Arial Narrow" w:cs="Times New Roman"/>
                <w:sz w:val="20"/>
                <w:szCs w:val="20"/>
              </w:rPr>
              <w:t>1 x HDMI 1.4</w:t>
            </w:r>
          </w:p>
          <w:p w:rsidR="009E56F7" w:rsidRPr="00717853" w:rsidRDefault="009E56F7" w:rsidP="006C1AA1">
            <w:pPr>
              <w:pStyle w:val="Zwykytekst"/>
            </w:pPr>
            <w:r w:rsidRPr="00717853">
              <w:rPr>
                <w:rFonts w:ascii="Arial Narrow" w:hAnsi="Arial Narrow"/>
                <w:sz w:val="20"/>
                <w:szCs w:val="20"/>
              </w:rPr>
              <w:t>2 x USB 3.0 lub 3.1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Złącze stacji dokującej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proofErr w:type="spellStart"/>
            <w:r w:rsidRPr="00927E76">
              <w:rPr>
                <w:rFonts w:ascii="Arial Narrow" w:hAnsi="Arial Narrow"/>
                <w:szCs w:val="20"/>
              </w:rPr>
              <w:t>Thunderbolt</w:t>
            </w:r>
            <w:proofErr w:type="spellEnd"/>
            <w:r w:rsidRPr="00927E76">
              <w:rPr>
                <w:rFonts w:ascii="Arial Narrow" w:hAnsi="Arial Narrow"/>
                <w:szCs w:val="20"/>
              </w:rPr>
              <w:t xml:space="preserve"> 3 (USB Typ-C)</w:t>
            </w:r>
            <w:r>
              <w:rPr>
                <w:rFonts w:ascii="Arial Narrow" w:hAnsi="Arial Narrow"/>
                <w:szCs w:val="20"/>
              </w:rPr>
              <w:t xml:space="preserve"> - preferowane złącze 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Czytnik kart pamięci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micro SD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SD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Typ akumulatora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4-komorowy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Dźwięk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stereo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Dodatkowe wyposażenie/funkcjonalność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kamera internetowa HD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wbudowany mikrofon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czytnik linii papilarnych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podświetlana klawiatura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WWAN / 3G / LTE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wbudowany modem LTE/4G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Dodatkowe informacje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szyfrowanie TPM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Gwarancja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minimum 36  m-</w:t>
            </w:r>
            <w:proofErr w:type="spellStart"/>
            <w:r w:rsidRPr="00927E76">
              <w:rPr>
                <w:rFonts w:ascii="Arial Narrow" w:hAnsi="Arial Narrow"/>
                <w:szCs w:val="20"/>
              </w:rPr>
              <w:t>cy</w:t>
            </w:r>
            <w:proofErr w:type="spellEnd"/>
            <w:r w:rsidRPr="00927E76">
              <w:rPr>
                <w:rFonts w:ascii="Arial Narrow" w:hAnsi="Arial Narrow"/>
                <w:szCs w:val="20"/>
              </w:rPr>
              <w:t xml:space="preserve"> w miejscu użytkowania sprzętu z czasem reakcji w następnym dniu roboczym  - zamawiający wymaga, aby gwarancja była świadczona przez autoryzowany serwis producenta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Waga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Max. 1,2</w:t>
            </w:r>
            <w:r>
              <w:rPr>
                <w:rFonts w:ascii="Arial Narrow" w:hAnsi="Arial Narrow"/>
                <w:szCs w:val="20"/>
              </w:rPr>
              <w:t xml:space="preserve">5 </w:t>
            </w:r>
            <w:r w:rsidRPr="00927E76">
              <w:rPr>
                <w:rFonts w:ascii="Arial Narrow" w:hAnsi="Arial Narrow"/>
                <w:szCs w:val="20"/>
              </w:rPr>
              <w:t>kg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9E56F7" w:rsidRPr="009E56F7" w:rsidRDefault="009E56F7" w:rsidP="006B271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9E56F7" w:rsidRPr="002E15D7" w:rsidRDefault="009E56F7" w:rsidP="006B271B">
      <w:pPr>
        <w:keepNext/>
        <w:spacing w:after="0"/>
        <w:ind w:left="0" w:firstLine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STACJA DOKUJĄCA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325"/>
        <w:gridCol w:w="4253"/>
        <w:gridCol w:w="1949"/>
      </w:tblGrid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9E56F7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Kompatybilność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Kompatybilna z laptopem oferowanym w przetargu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Połączenie z notebookiem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textAlignment w:val="top"/>
            </w:pPr>
            <w:r w:rsidRPr="00927E76">
              <w:rPr>
                <w:rFonts w:ascii="Arial Narrow" w:hAnsi="Arial Narrow" w:cs="Arial"/>
                <w:szCs w:val="20"/>
              </w:rPr>
              <w:t>złącze USB typu C</w:t>
            </w:r>
            <w:r>
              <w:t xml:space="preserve"> </w:t>
            </w:r>
            <w:r>
              <w:rPr>
                <w:rFonts w:ascii="Arial Narrow" w:hAnsi="Arial Narrow"/>
                <w:szCs w:val="20"/>
              </w:rPr>
              <w:t>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USB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927E76">
              <w:rPr>
                <w:rFonts w:ascii="Arial Narrow" w:hAnsi="Arial Narrow" w:cs="Arial"/>
                <w:szCs w:val="20"/>
              </w:rPr>
              <w:t>3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USB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 xml:space="preserve">3.0, </w:t>
            </w:r>
          </w:p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 x USB 2.0 lub 1 </w:t>
            </w:r>
            <w:r w:rsidRPr="00927E7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USB-C 3.1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audio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x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wyjście audio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6B271B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wideo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927E76">
              <w:rPr>
                <w:rFonts w:ascii="Arial Narrow" w:hAnsi="Arial Narrow" w:cs="Arial"/>
                <w:szCs w:val="20"/>
              </w:rPr>
              <w:t>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 xml:space="preserve">HDMI, </w:t>
            </w:r>
          </w:p>
          <w:p w:rsidR="009E56F7" w:rsidRPr="00872C60" w:rsidRDefault="009E56F7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1x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miniDisplayPort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lub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2 x DisplayPort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6C1AA1" w:rsidRDefault="009E56F7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US"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Pozostałe złącza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x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RJ-45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min. 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3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0W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6C1AA1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927E76" w:rsidRDefault="006C1AA1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6C1AA1" w:rsidRPr="00927E76" w:rsidRDefault="006C1AA1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927E76" w:rsidRDefault="00581949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min. </w:t>
            </w:r>
            <w:r w:rsidR="006C1AA1">
              <w:rPr>
                <w:rFonts w:ascii="Arial Narrow" w:hAnsi="Arial Narrow" w:cs="Arial"/>
                <w:color w:val="auto"/>
                <w:sz w:val="20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AA1" w:rsidRPr="00927E76" w:rsidRDefault="006C1AA1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9E56F7" w:rsidRDefault="009E56F7" w:rsidP="009E56F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E56F7" w:rsidRPr="002E15D7" w:rsidRDefault="009E56F7" w:rsidP="009E56F7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ZESTAW KLAWIATURA I MYSZ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325"/>
        <w:gridCol w:w="4253"/>
        <w:gridCol w:w="1949"/>
      </w:tblGrid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9E56F7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bezprzewodowa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złącza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USB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min.12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kolor czarny 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praca w paśmie min. 2,4 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baterie w zestawie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Klawisze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klawisze typu 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chiclet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myszy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uniwersalna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E56F7" w:rsidRDefault="009E56F7" w:rsidP="009E56F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E56F7" w:rsidRDefault="009E56F7" w:rsidP="009E56F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E56F7" w:rsidRPr="002E15D7" w:rsidRDefault="009E56F7" w:rsidP="009E56F7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MONITOR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325"/>
        <w:gridCol w:w="4253"/>
        <w:gridCol w:w="1949"/>
      </w:tblGrid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44661E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Przekątna ekranu: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</w:t>
            </w:r>
            <w:r w:rsidRPr="004B3B46">
              <w:rPr>
                <w:rFonts w:ascii="Arial Narrow" w:hAnsi="Arial Narrow"/>
                <w:szCs w:val="20"/>
              </w:rPr>
              <w:t xml:space="preserve">in. 21,5 cala </w:t>
            </w:r>
            <w:r>
              <w:rPr>
                <w:rFonts w:ascii="Arial Narrow" w:hAnsi="Arial Narrow"/>
                <w:szCs w:val="20"/>
              </w:rPr>
              <w:br/>
            </w:r>
            <w:r w:rsidRPr="004B3B46">
              <w:rPr>
                <w:rFonts w:ascii="Arial Narrow" w:hAnsi="Arial Narrow"/>
                <w:szCs w:val="20"/>
              </w:rPr>
              <w:t>16:9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Default="009E56F7" w:rsidP="006C1AA1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Cs w:val="20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Format obrazu: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panoramiczny 16:9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Matryca: 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Full HD (1920 x 1080)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Kontrast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1000:1 (typowy)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6B271B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wyświetlacza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TFT VA LED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lub</w:t>
            </w:r>
            <w:proofErr w:type="spellEnd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TFT IPS LED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Częstotliwość odświeżania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60Hz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Czas reakcji matrycy: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5ms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Złącza wejściowe: 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HDMI 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lub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 w:val="20"/>
                <w:szCs w:val="20"/>
              </w:rPr>
              <w:t xml:space="preserve">x </w:t>
            </w:r>
            <w:proofErr w:type="spellStart"/>
            <w:r w:rsidRPr="00927E76">
              <w:rPr>
                <w:rFonts w:ascii="Arial Narrow" w:hAnsi="Arial Narrow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A66A18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Min. </w:t>
            </w:r>
            <w:r w:rsidR="009E56F7" w:rsidRPr="004B3B46">
              <w:rPr>
                <w:rFonts w:ascii="Arial Narrow" w:hAnsi="Arial Narrow" w:cs="Arial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9E56F7" w:rsidRPr="006B271B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Powłoka ekranu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B843B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3H Hard Coating, </w:t>
            </w:r>
            <w:proofErr w:type="spellStart"/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niska</w:t>
            </w:r>
            <w:proofErr w:type="spellEnd"/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mgła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B843B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B843B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Wymiary (szer./głęb./wys.) - z podstawką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48.89 cm x 15.28 cm x 38.52 cm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6B271B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Zgodność z normami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RoHS, BFR, TCO Displays, PVC-free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Jasność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250 cd/m</w:t>
            </w:r>
            <w:r w:rsidRPr="004B3B46"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pionie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FF01FC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poziomie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FF01FC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3B2538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Możliwości regulacji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3B2538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Regulacja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cyfrowa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(OSD)</w:t>
            </w:r>
          </w:p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Pochylenie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(Tilt)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3B2538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</w:tbl>
    <w:p w:rsidR="004534F7" w:rsidRDefault="004534F7" w:rsidP="004534F7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C17C3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Pr="00C67CDF" w:rsidRDefault="0044661E" w:rsidP="0044661E">
      <w:pPr>
        <w:pStyle w:val="Akapitzlist"/>
        <w:numPr>
          <w:ilvl w:val="0"/>
          <w:numId w:val="15"/>
        </w:numPr>
        <w:spacing w:after="0" w:line="360" w:lineRule="auto"/>
        <w:rPr>
          <w:rFonts w:ascii="Arial Narrow" w:hAnsi="Arial Narrow"/>
          <w:b/>
          <w:szCs w:val="20"/>
        </w:rPr>
      </w:pPr>
      <w:r w:rsidRPr="00C67CDF">
        <w:rPr>
          <w:rFonts w:ascii="Arial Narrow" w:hAnsi="Arial Narrow"/>
          <w:b/>
          <w:szCs w:val="20"/>
        </w:rPr>
        <w:t xml:space="preserve">Specyfikacja zestawu – 3 szt. </w:t>
      </w: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Pr="0067522C" w:rsidRDefault="0044661E" w:rsidP="0044661E">
      <w:pPr>
        <w:spacing w:after="0"/>
        <w:ind w:left="360"/>
        <w:rPr>
          <w:rFonts w:ascii="Arial Narrow" w:hAnsi="Arial Narrow"/>
          <w:b/>
          <w:szCs w:val="20"/>
        </w:rPr>
      </w:pPr>
      <w:r w:rsidRPr="0067522C">
        <w:rPr>
          <w:rFonts w:ascii="Arial Narrow" w:hAnsi="Arial Narrow"/>
          <w:b/>
          <w:szCs w:val="20"/>
        </w:rPr>
        <w:t>LAPTOP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1"/>
        <w:gridCol w:w="2304"/>
        <w:gridCol w:w="4275"/>
        <w:gridCol w:w="1949"/>
      </w:tblGrid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44661E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Przekątna ekranu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14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Rozdzielczość LCD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1920 x 1080 pikseli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Technologia matrycy ekranu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TFT lub VA lub IPS Full HD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System operacyjny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 xml:space="preserve">Stabilny system operacyjny w języku polskim, w pełni obsługujący pracę w domenie i kontrolę użytkowników w technologii </w:t>
            </w:r>
            <w:proofErr w:type="spellStart"/>
            <w:r w:rsidRPr="004B3B46">
              <w:rPr>
                <w:rFonts w:ascii="Arial Narrow" w:hAnsi="Arial Narrow"/>
                <w:sz w:val="20"/>
                <w:szCs w:val="20"/>
              </w:rPr>
              <w:t>ActiveDirectory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</w:rPr>
              <w:t xml:space="preserve">, zcentralizowane zarządzanie oprogramowaniem i konfigurację systemu w technologii </w:t>
            </w:r>
            <w:proofErr w:type="spellStart"/>
            <w:r w:rsidRPr="004B3B46">
              <w:rPr>
                <w:rFonts w:ascii="Arial Narrow" w:hAnsi="Arial Narrow"/>
                <w:sz w:val="20"/>
                <w:szCs w:val="20"/>
              </w:rPr>
              <w:t>Group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</w:rPr>
              <w:t xml:space="preserve"> Policy, Architektura systemu operacyjnego - 64-bit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Wersja językowa polska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procesora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rdzeni 4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wątków 8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Bazowa częstotliwość procesora 1,60 GHz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Maks. częstotliwość turbo  </w:t>
            </w:r>
            <w:r w:rsidR="00BE343E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3.9</w:t>
            </w: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GHz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Cache 6 MB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SmartCache</w:t>
            </w:r>
            <w:proofErr w:type="spellEnd"/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Szybkość magistrali 4 GT/s OPI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TDP 15 W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Obsługiwane gniazda 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FC-BGA1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356 lub </w:t>
            </w: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FC-BGA1528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podstawowego dysku twardego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SSD (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flash</w:t>
            </w:r>
            <w:proofErr w:type="spellEnd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Interfejs dysku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M.2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Pojemność dysku SSD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256 GB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dodatkowego dysku twardego (jeżeli podstawowy jest mniejszy niż 500GB)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HDD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Interfejs dodatkowego dysku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5400 obrotów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SATA III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Pojemność dodatkowego dysku HDD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500 GB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Wielkość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min. 8 GB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zastosowanej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DDR4 (min. 2400 MHz)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graficznej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974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Zintegrowana karta graficzna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Zintegrowana z procesorem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Częstotliwość podstawowa układu graficznego 300 MHz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Maks. częstotliwość dynamiczna układu graficznego 1.10 GHz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Obsługa DirectX*12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dźwiękowej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Oprogramowanie biurowe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Zintegrowany pakiet oprogramowania biurowego w pełni wspierający formaty plików .docx,.xlsx,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pptx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 zawierający arkusz kalkulacyjny, edytor tekstu, program pocztowy oraz program do tworzenia i prowadzenia prezentacji</w:t>
            </w:r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Licencja  dożywotnia</w:t>
            </w:r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Arkusz kalkulacyjny umożliwiający wykonywanie analiz i raportów w formie tabel, wykresów, umożliwiający wykorzystywanie zewnętrznych źródeł danych (.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, ODBC, XML),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Program pocztowy  w pełni współpracujący z MS Exchange oraz umożliwiający zarządzanie kalendarzem oraz listą kontaktów, udostępnianie i przeglądanie kalendarza oraz listy kontaktów,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Edytor tekstu umożliwiający tworzenie i formatowanie dokumentów tekstowych, sprawdzanie pisowni w języku polskim, automatyczne tworzenie spisu treści, tworzenie i edycje makr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, tworzenie korespondencji seryjnej z wykorzystaniem danych z pliku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Program do tworzenia prezentacji  umożliwiający umieszczanie aktualizowanych na bieżąco obiektów z plików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, animacji, dźwięków i wideo oraz posiadający tryb prezentera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Standard interfejsu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HDMI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USB 3.0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</w:t>
            </w:r>
            <w:r w:rsidRPr="004B3B46">
              <w:rPr>
                <w:rFonts w:ascii="Arial Narrow" w:hAnsi="Arial Narrow"/>
                <w:sz w:val="20"/>
                <w:szCs w:val="20"/>
              </w:rPr>
              <w:t>USB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B3B46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 xml:space="preserve">USB </w:t>
            </w:r>
            <w:proofErr w:type="spellStart"/>
            <w:r w:rsidRPr="004B3B46">
              <w:rPr>
                <w:rFonts w:ascii="Arial Narrow" w:hAnsi="Arial Narrow"/>
                <w:sz w:val="20"/>
                <w:szCs w:val="20"/>
              </w:rPr>
              <w:t>Type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6B271B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Komunikacja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754ADA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Bluetooth min. 4.2</w:t>
            </w:r>
          </w:p>
          <w:p w:rsidR="0044661E" w:rsidRPr="00754ADA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 xml:space="preserve">LAN 1 </w:t>
            </w:r>
            <w:proofErr w:type="spellStart"/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Gbps</w:t>
            </w:r>
            <w:proofErr w:type="spellEnd"/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4B3B46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  <w:lang w:val="en-US"/>
              </w:rPr>
              <w:t xml:space="preserve"> IEEE 802.11a/b/g/n/ac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754ADA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US"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Złącza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1 x HDMI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2 x USB 3.1 Gen 1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1 x RJ-45 (LAN)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x Gniazdo </w:t>
            </w:r>
            <w:proofErr w:type="spellStart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combo</w:t>
            </w:r>
            <w:proofErr w:type="spellEnd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(Słuchawki/mikrofon)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Złącze stacji dokującej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872C60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Thunderbolt</w:t>
            </w:r>
            <w:proofErr w:type="spellEnd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(USB Typ-C)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 preferowane złącze 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Czytnik kart pamięci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 xml:space="preserve">micro SD </w:t>
            </w:r>
            <w:r>
              <w:rPr>
                <w:rFonts w:ascii="Arial Narrow" w:hAnsi="Arial Narrow"/>
                <w:szCs w:val="20"/>
              </w:rPr>
              <w:t>lub SD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GB"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Typ akumulatora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min. 3-komorowy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Dźwięk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stereo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Dodatkowe wyposażenie/funkcjonalność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kamera internetowa HD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wbudowany mikrofon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czytnik linii papilarnych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WWAN / 3G / LTE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niewymagany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Dodatkowe informacje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szyfrowanie TPM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Gwarancja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minimum 36 m-</w:t>
            </w:r>
            <w:proofErr w:type="spellStart"/>
            <w:r w:rsidRPr="004B3B46">
              <w:rPr>
                <w:rFonts w:ascii="Arial Narrow" w:hAnsi="Arial Narrow"/>
                <w:szCs w:val="20"/>
              </w:rPr>
              <w:t>cy</w:t>
            </w:r>
            <w:proofErr w:type="spellEnd"/>
            <w:r w:rsidRPr="004B3B46">
              <w:rPr>
                <w:rFonts w:ascii="Arial Narrow" w:hAnsi="Arial Narrow"/>
                <w:szCs w:val="20"/>
              </w:rPr>
              <w:t xml:space="preserve"> w miejscu użytkowania sprzętu z czasem reakcji w następnym dniu roboczym  - zamawiający wymaga, aby gwarancja była świadczona przez autoryzowany serwis producenta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44661E" w:rsidRPr="004B3B46" w:rsidTr="006B271B">
        <w:trPr>
          <w:cantSplit/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Waga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max.  1,82kg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44661E" w:rsidRDefault="0044661E" w:rsidP="0044661E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44661E" w:rsidRPr="002E15D7" w:rsidRDefault="0044661E" w:rsidP="0044661E">
      <w:pPr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STACJA DOKUJĄCA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055"/>
        <w:gridCol w:w="4523"/>
        <w:gridCol w:w="1949"/>
      </w:tblGrid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5A2E5A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Kompatybilność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Kompatybilna z laptopem oferowanym w przetargu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Połączenie z notebookiem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4B3B46">
              <w:rPr>
                <w:rFonts w:ascii="Arial Narrow" w:hAnsi="Arial Narrow" w:cs="Arial"/>
                <w:szCs w:val="20"/>
              </w:rPr>
              <w:t>złącze USB typu C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USB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3 </w:t>
            </w:r>
            <w:r w:rsidRPr="004B3B4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szCs w:val="20"/>
              </w:rPr>
              <w:t>USB 3.0</w:t>
            </w:r>
          </w:p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 x USB 2.0 lub </w:t>
            </w:r>
            <w:r w:rsidRPr="004B3B46">
              <w:rPr>
                <w:rFonts w:ascii="Arial Narrow" w:hAnsi="Arial Narrow" w:cs="Arial"/>
                <w:szCs w:val="20"/>
              </w:rPr>
              <w:t>1xUSB</w:t>
            </w:r>
            <w:r>
              <w:rPr>
                <w:rFonts w:ascii="Arial Narrow" w:hAnsi="Arial Narrow" w:cs="Arial"/>
                <w:szCs w:val="20"/>
              </w:rPr>
              <w:t>-C</w:t>
            </w:r>
            <w:r w:rsidRPr="004B3B46">
              <w:rPr>
                <w:rFonts w:ascii="Arial Narrow" w:hAnsi="Arial Narrow" w:cs="Arial"/>
                <w:szCs w:val="20"/>
              </w:rPr>
              <w:t xml:space="preserve"> 3.1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2E5A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audio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x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wyjście audio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5A2E5A" w:rsidRPr="006B271B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wideo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4B3B46">
              <w:rPr>
                <w:rFonts w:ascii="Arial Narrow" w:hAnsi="Arial Narrow" w:cs="Arial"/>
                <w:szCs w:val="20"/>
              </w:rPr>
              <w:t>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szCs w:val="20"/>
              </w:rPr>
              <w:t>HDMI</w:t>
            </w:r>
          </w:p>
          <w:p w:rsidR="005A2E5A" w:rsidRPr="00872C60" w:rsidRDefault="005A2E5A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1x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miniDisplayPort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lub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2x DisplayPort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6C1AA1" w:rsidRDefault="005A2E5A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872C60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US"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Pozostałe złącza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1xRJ-45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min.130W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6C1AA1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4B3B46" w:rsidRDefault="006C1AA1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6C1AA1" w:rsidRPr="004B3B46" w:rsidRDefault="006C1AA1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4B3B46" w:rsidRDefault="00581949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min. </w:t>
            </w:r>
            <w:r w:rsidR="006C1AA1">
              <w:rPr>
                <w:rFonts w:ascii="Arial Narrow" w:hAnsi="Arial Narrow" w:cs="Arial"/>
                <w:color w:val="auto"/>
                <w:sz w:val="20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AA1" w:rsidRPr="004B3B46" w:rsidRDefault="006C1AA1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44661E" w:rsidRDefault="0044661E" w:rsidP="0044661E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44661E" w:rsidRDefault="0044661E" w:rsidP="0044661E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44661E" w:rsidRPr="002E15D7" w:rsidRDefault="0044661E" w:rsidP="0044661E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ZESTAW KLAWIATURA I MYSZ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055"/>
        <w:gridCol w:w="4523"/>
        <w:gridCol w:w="1949"/>
      </w:tblGrid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740750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bezprzewodowa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złącza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USB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min.12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kolor czarny </w:t>
            </w:r>
          </w:p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praca w paśmie min. 2,4 GHz</w:t>
            </w:r>
          </w:p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baterie w zestawie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Klawisze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klawisze typu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chiclet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myszy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uniwersalna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4661E" w:rsidRDefault="0044661E" w:rsidP="0044661E">
      <w:pPr>
        <w:keepNext/>
        <w:rPr>
          <w:rFonts w:ascii="Arial Narrow" w:hAnsi="Arial Narrow"/>
          <w:szCs w:val="20"/>
        </w:rPr>
      </w:pPr>
    </w:p>
    <w:p w:rsidR="0044661E" w:rsidRPr="002E15D7" w:rsidRDefault="0044661E" w:rsidP="0044661E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MONITOR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055"/>
        <w:gridCol w:w="4523"/>
        <w:gridCol w:w="1949"/>
      </w:tblGrid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740750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  <w:lang w:eastAsia="ar-SA"/>
              </w:rPr>
              <w:t>1111111111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Przekątna ekranu: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740750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</w:t>
            </w:r>
            <w:r w:rsidRPr="004B3B46">
              <w:rPr>
                <w:rFonts w:ascii="Arial Narrow" w:hAnsi="Arial Narrow"/>
                <w:szCs w:val="20"/>
              </w:rPr>
              <w:t xml:space="preserve">in. 21,5 cala </w:t>
            </w:r>
            <w:r>
              <w:rPr>
                <w:rFonts w:ascii="Arial Narrow" w:hAnsi="Arial Narrow"/>
                <w:szCs w:val="20"/>
              </w:rPr>
              <w:br/>
            </w:r>
            <w:r w:rsidRPr="004B3B46">
              <w:rPr>
                <w:rFonts w:ascii="Arial Narrow" w:hAnsi="Arial Narrow"/>
                <w:szCs w:val="20"/>
              </w:rPr>
              <w:t>16:9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Default="00740750" w:rsidP="006C1AA1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Cs w:val="20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Format obrazu: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panoramiczny 16:9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Matryca: 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Full HD (1920 x 1080)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Kontrast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1000:1 (typowy)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6B271B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wyświetlacza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TFT VA LED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lub</w:t>
            </w:r>
            <w:proofErr w:type="spellEnd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TFT IPS LED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Częstotliwość odświeżania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60Hz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Czas reakcji matrycy: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5ms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Złącza wejściowe: 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HDMI 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lub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 w:val="20"/>
                <w:szCs w:val="20"/>
              </w:rPr>
              <w:t xml:space="preserve">x </w:t>
            </w:r>
            <w:proofErr w:type="spellStart"/>
            <w:r w:rsidRPr="00927E76">
              <w:rPr>
                <w:rFonts w:ascii="Arial Narrow" w:hAnsi="Arial Narrow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2F0729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Min. </w:t>
            </w:r>
            <w:r w:rsidR="00740750" w:rsidRPr="004B3B46">
              <w:rPr>
                <w:rFonts w:ascii="Arial Narrow" w:hAnsi="Arial Narrow" w:cs="Arial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740750" w:rsidRPr="006B271B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Powłoka ekranu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B843B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3H Hard Coating, </w:t>
            </w:r>
            <w:proofErr w:type="spellStart"/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niska</w:t>
            </w:r>
            <w:proofErr w:type="spellEnd"/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843B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mgła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B843B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B843B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Wymiary (szer./głęb./wys.) - z podstawką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48.89 cm x 15.28 cm x 38.52 cm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6B271B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Zgodność z normami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RoHS, BFR, TCO Displays, PVC-free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Jasność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250 cd/m</w:t>
            </w:r>
            <w:r w:rsidRPr="004B3B46"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pionie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FF01FC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poziomie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FF01FC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3B2538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Możliwości regulacji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3B2538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Regulacja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cyfrowa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(OSD)</w:t>
            </w:r>
          </w:p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Pochylenie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(Tilt)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3B2538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</w:tbl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Pr="00D37CFF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  <w:bookmarkStart w:id="0" w:name="_GoBack"/>
      <w:bookmarkEnd w:id="0"/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lastRenderedPageBreak/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581949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Udzielam gwarancji na laptopy</w:t>
      </w:r>
      <w:r w:rsidR="00344E05" w:rsidRPr="00D37CFF">
        <w:rPr>
          <w:rFonts w:ascii="Arial Narrow" w:hAnsi="Arial Narrow" w:cs="Arial"/>
          <w:szCs w:val="20"/>
        </w:rPr>
        <w:t xml:space="preserve"> obejmujący:</w:t>
      </w:r>
      <w:r w:rsidR="00344E05"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="00344E05"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</w:t>
      </w:r>
      <w:r w:rsidR="009E56F7">
        <w:rPr>
          <w:rFonts w:ascii="Arial Narrow" w:hAnsi="Arial Narrow" w:cs="Arial"/>
          <w:szCs w:val="20"/>
        </w:rPr>
        <w:t>w terminie 3 tygodni</w:t>
      </w:r>
      <w:r w:rsidR="009E56F7" w:rsidRPr="00A14F2F">
        <w:rPr>
          <w:rFonts w:ascii="Arial Narrow" w:hAnsi="Arial Narrow" w:cs="Arial"/>
          <w:szCs w:val="20"/>
        </w:rPr>
        <w:t xml:space="preserve"> </w:t>
      </w:r>
      <w:r w:rsidR="009E56F7" w:rsidRPr="001E5824">
        <w:rPr>
          <w:rFonts w:ascii="Arial Narrow" w:hAnsi="Arial Narrow"/>
          <w:szCs w:val="20"/>
        </w:rPr>
        <w:t xml:space="preserve">od </w:t>
      </w:r>
      <w:r w:rsidR="009E56F7">
        <w:rPr>
          <w:rFonts w:ascii="Arial Narrow" w:hAnsi="Arial Narrow"/>
          <w:szCs w:val="20"/>
        </w:rPr>
        <w:t xml:space="preserve">daty </w:t>
      </w:r>
      <w:r w:rsidR="009E56F7" w:rsidRPr="001E5824">
        <w:rPr>
          <w:rFonts w:ascii="Arial Narrow" w:hAnsi="Arial Narrow"/>
          <w:szCs w:val="20"/>
        </w:rPr>
        <w:t xml:space="preserve">podpisania </w:t>
      </w:r>
      <w:r w:rsidR="009E56F7">
        <w:rPr>
          <w:rFonts w:ascii="Arial Narrow" w:hAnsi="Arial Narrow"/>
          <w:szCs w:val="20"/>
        </w:rPr>
        <w:t>umowy.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B6" w:rsidRDefault="00B843B6">
      <w:pPr>
        <w:spacing w:after="0" w:line="240" w:lineRule="auto"/>
      </w:pPr>
      <w:r>
        <w:separator/>
      </w:r>
    </w:p>
  </w:endnote>
  <w:endnote w:type="continuationSeparator" w:id="0">
    <w:p w:rsidR="00B843B6" w:rsidRDefault="00B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B6" w:rsidRDefault="00B843B6">
      <w:pPr>
        <w:spacing w:after="0" w:line="240" w:lineRule="auto"/>
      </w:pPr>
      <w:r>
        <w:separator/>
      </w:r>
    </w:p>
  </w:footnote>
  <w:footnote w:type="continuationSeparator" w:id="0">
    <w:p w:rsidR="00B843B6" w:rsidRDefault="00B8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B6" w:rsidRDefault="00B843B6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B6" w:rsidRDefault="00B843B6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B6" w:rsidRDefault="00B843B6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BD5"/>
    <w:multiLevelType w:val="hybridMultilevel"/>
    <w:tmpl w:val="D8C0C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53C8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688"/>
    <w:multiLevelType w:val="hybridMultilevel"/>
    <w:tmpl w:val="7D3A7F8C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4D01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01B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156201"/>
    <w:multiLevelType w:val="hybridMultilevel"/>
    <w:tmpl w:val="E65E5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46211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7B14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3880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5434537"/>
    <w:multiLevelType w:val="hybridMultilevel"/>
    <w:tmpl w:val="2690D1E4"/>
    <w:lvl w:ilvl="0" w:tplc="DC240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21B0B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0"/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9"/>
  </w:num>
  <w:num w:numId="16">
    <w:abstractNumId w:val="11"/>
  </w:num>
  <w:num w:numId="17">
    <w:abstractNumId w:val="5"/>
  </w:num>
  <w:num w:numId="18">
    <w:abstractNumId w:val="6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  <w:num w:numId="23">
    <w:abstractNumId w:val="7"/>
  </w:num>
  <w:num w:numId="24">
    <w:abstractNumId w:val="12"/>
  </w:num>
  <w:num w:numId="25">
    <w:abstractNumId w:val="18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2F0729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4661E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1949"/>
    <w:rsid w:val="00586966"/>
    <w:rsid w:val="00592D2E"/>
    <w:rsid w:val="00595122"/>
    <w:rsid w:val="005979A2"/>
    <w:rsid w:val="00597EF4"/>
    <w:rsid w:val="005A24EF"/>
    <w:rsid w:val="005A2E5A"/>
    <w:rsid w:val="005B32B1"/>
    <w:rsid w:val="005B4676"/>
    <w:rsid w:val="005B534A"/>
    <w:rsid w:val="005B5845"/>
    <w:rsid w:val="005B7731"/>
    <w:rsid w:val="005C4811"/>
    <w:rsid w:val="005D0C82"/>
    <w:rsid w:val="005D7287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B271B"/>
    <w:rsid w:val="006C0A7F"/>
    <w:rsid w:val="006C1AA1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0750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03E2"/>
    <w:rsid w:val="009D6545"/>
    <w:rsid w:val="009E2A30"/>
    <w:rsid w:val="009E56F7"/>
    <w:rsid w:val="009F1135"/>
    <w:rsid w:val="00A02CD0"/>
    <w:rsid w:val="00A03FAA"/>
    <w:rsid w:val="00A14203"/>
    <w:rsid w:val="00A23593"/>
    <w:rsid w:val="00A23EE4"/>
    <w:rsid w:val="00A41CCA"/>
    <w:rsid w:val="00A65579"/>
    <w:rsid w:val="00A66A18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843B6"/>
    <w:rsid w:val="00B973F5"/>
    <w:rsid w:val="00BA0650"/>
    <w:rsid w:val="00BB20B2"/>
    <w:rsid w:val="00BB4759"/>
    <w:rsid w:val="00BB48E1"/>
    <w:rsid w:val="00BB49F8"/>
    <w:rsid w:val="00BC34B2"/>
    <w:rsid w:val="00BC792E"/>
    <w:rsid w:val="00BE343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E56F7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56F7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E56F7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56F7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94A1-509E-4870-BC39-165B4E85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10512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Izabela Bąk</cp:lastModifiedBy>
  <cp:revision>2</cp:revision>
  <cp:lastPrinted>2020-08-25T13:52:00Z</cp:lastPrinted>
  <dcterms:created xsi:type="dcterms:W3CDTF">2020-09-04T09:53:00Z</dcterms:created>
  <dcterms:modified xsi:type="dcterms:W3CDTF">2020-09-04T09:53:00Z</dcterms:modified>
</cp:coreProperties>
</file>